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202" w:rsidRPr="000D1202" w:rsidRDefault="000D1202" w:rsidP="000D1202">
      <w:pPr>
        <w:rPr>
          <w:rFonts w:cs="Arial"/>
          <w:b/>
          <w:lang w:val="en-US"/>
        </w:rPr>
      </w:pPr>
    </w:p>
    <w:p w:rsidR="000D1202" w:rsidRPr="00485FDD" w:rsidRDefault="000D1202" w:rsidP="000D1202">
      <w:pPr>
        <w:jc w:val="center"/>
        <w:rPr>
          <w:rFonts w:cs="Arial"/>
          <w:b/>
          <w:lang w:val="en-US"/>
        </w:rPr>
      </w:pPr>
      <w:r w:rsidRPr="00485FDD">
        <w:rPr>
          <w:rFonts w:cs="Arial"/>
          <w:b/>
          <w:lang w:val="en-US"/>
        </w:rPr>
        <w:t xml:space="preserve">ROTATING ROSTER MODULE </w:t>
      </w:r>
      <w:r>
        <w:rPr>
          <w:rFonts w:cs="Arial"/>
          <w:b/>
          <w:lang w:val="en-US"/>
        </w:rPr>
        <w:t xml:space="preserve">BASIC </w:t>
      </w:r>
      <w:r w:rsidRPr="00485FDD">
        <w:rPr>
          <w:rFonts w:cs="Arial"/>
          <w:b/>
          <w:lang w:val="en-US"/>
        </w:rPr>
        <w:t>REQUIREMENTS</w:t>
      </w:r>
    </w:p>
    <w:p w:rsidR="000D1202" w:rsidRPr="00485FDD" w:rsidRDefault="00922CDA" w:rsidP="000D1202">
      <w:pPr>
        <w:spacing w:before="100" w:beforeAutospacing="1" w:after="100" w:afterAutospacing="1" w:line="360" w:lineRule="auto"/>
        <w:jc w:val="both"/>
        <w:rPr>
          <w:rFonts w:cs="Arial"/>
          <w:lang w:val="en-US"/>
        </w:rPr>
      </w:pPr>
      <w:r>
        <w:rPr>
          <w:rFonts w:cs="Arial"/>
          <w:lang w:val="en-US"/>
        </w:rPr>
        <w:t>About 80% of about 1,029</w:t>
      </w:r>
      <w:r w:rsidR="000D1202" w:rsidRPr="00485FDD">
        <w:rPr>
          <w:rFonts w:cs="Arial"/>
          <w:lang w:val="en-US"/>
        </w:rPr>
        <w:t xml:space="preserve"> employees in PPA SA will work in some kind of roster (scale working hours, morning and afternoon shift, 24-hour shift). A basic requirement for roster module is to meet demand in each workplace. There will be over 30 different working schedules with a variety of staff and specializations per team. For example, a working </w:t>
      </w:r>
      <w:proofErr w:type="gramStart"/>
      <w:r w:rsidR="000D1202" w:rsidRPr="00485FDD">
        <w:rPr>
          <w:rFonts w:cs="Arial"/>
          <w:lang w:val="en-US"/>
        </w:rPr>
        <w:t>hours</w:t>
      </w:r>
      <w:proofErr w:type="gramEnd"/>
      <w:r w:rsidR="000D1202" w:rsidRPr="00485FDD">
        <w:rPr>
          <w:rFonts w:cs="Arial"/>
          <w:lang w:val="en-US"/>
        </w:rPr>
        <w:t xml:space="preserve"> group can consist of: 1 supervisor, 2 electricians, 2 engineers. </w:t>
      </w:r>
    </w:p>
    <w:p w:rsidR="000D1202" w:rsidRPr="00485FDD" w:rsidRDefault="000D1202" w:rsidP="000D1202">
      <w:pPr>
        <w:spacing w:before="100" w:beforeAutospacing="1" w:after="100" w:afterAutospacing="1" w:line="360" w:lineRule="auto"/>
        <w:jc w:val="both"/>
        <w:rPr>
          <w:rFonts w:cs="Arial"/>
          <w:lang w:val="en-US"/>
        </w:rPr>
      </w:pPr>
      <w:r w:rsidRPr="00485FDD">
        <w:rPr>
          <w:rFonts w:cs="Arial"/>
          <w:lang w:val="en-US"/>
        </w:rPr>
        <w:t>Due to the nature of the work, there is a particularity in working programs , as there is a varying demand, specific availability of specialties, specific ship service needs in strict time schedules e.g. Cruise ships, ferry ships, and unpredictable factors that may deman</w:t>
      </w:r>
      <w:r w:rsidR="00F45403">
        <w:rPr>
          <w:rFonts w:cs="Arial"/>
          <w:lang w:val="en-US"/>
        </w:rPr>
        <w:t>d people in days off to work (e.g.</w:t>
      </w:r>
      <w:r w:rsidRPr="00485FDD">
        <w:rPr>
          <w:rFonts w:cs="Arial"/>
          <w:lang w:val="en-US"/>
        </w:rPr>
        <w:t xml:space="preserve"> docking, mechanical equipment damage, special re</w:t>
      </w:r>
      <w:r w:rsidR="00F45403">
        <w:rPr>
          <w:rFonts w:cs="Arial"/>
          <w:lang w:val="en-US"/>
        </w:rPr>
        <w:t>quirements, etc.)</w:t>
      </w:r>
      <w:r>
        <w:rPr>
          <w:rFonts w:cs="Arial"/>
          <w:lang w:val="en-US"/>
        </w:rPr>
        <w:t xml:space="preserve"> That is why a </w:t>
      </w:r>
      <w:r w:rsidRPr="00485FDD">
        <w:rPr>
          <w:rFonts w:cs="Arial"/>
          <w:lang w:val="en-US"/>
        </w:rPr>
        <w:t>complete and flexible roster software is required, preferably with experience in another Greek port.</w:t>
      </w:r>
    </w:p>
    <w:p w:rsidR="000D1202" w:rsidRPr="00485FDD" w:rsidRDefault="000D1202" w:rsidP="000D1202">
      <w:pPr>
        <w:spacing w:before="100" w:beforeAutospacing="1" w:after="100" w:afterAutospacing="1" w:line="360" w:lineRule="auto"/>
        <w:jc w:val="both"/>
        <w:rPr>
          <w:rFonts w:cs="Arial"/>
          <w:lang w:val="en-US"/>
        </w:rPr>
      </w:pPr>
      <w:r w:rsidRPr="00485FDD">
        <w:rPr>
          <w:rFonts w:cs="Arial"/>
          <w:lang w:val="en-US"/>
        </w:rPr>
        <w:t xml:space="preserve"> A basic requirement of the application is to meet the demand in each working center (Container Terminal, Car Terminal, Cr</w:t>
      </w:r>
      <w:r w:rsidR="00F45403">
        <w:rPr>
          <w:rFonts w:cs="Arial"/>
          <w:lang w:val="en-US"/>
        </w:rPr>
        <w:t>uise &amp; Ferry Terminal etc.)</w:t>
      </w:r>
    </w:p>
    <w:p w:rsidR="000D1202" w:rsidRPr="00193B99" w:rsidRDefault="000D1202" w:rsidP="00834136">
      <w:pPr>
        <w:jc w:val="both"/>
        <w:rPr>
          <w:rFonts w:cs="Arial"/>
          <w:lang w:val="en-US"/>
        </w:rPr>
      </w:pPr>
      <w:r w:rsidRPr="00485FDD">
        <w:rPr>
          <w:rFonts w:cs="Arial"/>
          <w:lang w:val="en-US"/>
        </w:rPr>
        <w:t>Another basic requirement is compliance with the labor law that sets the rules for roster working programs with shifts, that must be met by Human Resources Management Application and demand resolving application and in exceptional cases only, the possibility of more flexible application by the margins of Article 10 (3) of law 748/66. (5 working days per week, 2 days off, shift with 1 minimum rest, 1 free Sunday per 4 weeks, 1 free weekend every 7 weeks, etc.).</w:t>
      </w:r>
      <w:r w:rsidRPr="00193B99">
        <w:rPr>
          <w:rFonts w:cs="Arial"/>
          <w:lang w:val="en-US"/>
        </w:rPr>
        <w:t xml:space="preserve"> </w:t>
      </w:r>
    </w:p>
    <w:p w:rsidR="00834136" w:rsidRDefault="00834136" w:rsidP="00834136">
      <w:pPr>
        <w:jc w:val="both"/>
        <w:rPr>
          <w:rFonts w:cs="Arial"/>
          <w:lang w:val="en-US"/>
        </w:rPr>
      </w:pPr>
    </w:p>
    <w:p w:rsidR="00834136" w:rsidRDefault="00834136" w:rsidP="00834136">
      <w:pPr>
        <w:jc w:val="both"/>
        <w:rPr>
          <w:rFonts w:cs="Arial"/>
          <w:lang w:val="en-US"/>
        </w:rPr>
      </w:pPr>
      <w:r>
        <w:rPr>
          <w:rFonts w:cs="Arial"/>
          <w:lang w:val="en-US"/>
        </w:rPr>
        <w:t>Also the following must be ensured:</w:t>
      </w:r>
    </w:p>
    <w:p w:rsidR="00834136" w:rsidRPr="00834136" w:rsidRDefault="00193B99" w:rsidP="00834136">
      <w:pPr>
        <w:pStyle w:val="a3"/>
        <w:numPr>
          <w:ilvl w:val="0"/>
          <w:numId w:val="1"/>
        </w:numPr>
        <w:jc w:val="both"/>
        <w:rPr>
          <w:rFonts w:cs="Arial"/>
          <w:lang w:val="en-US"/>
        </w:rPr>
      </w:pPr>
      <w:r w:rsidRPr="00834136">
        <w:rPr>
          <w:rFonts w:cs="Arial"/>
          <w:lang w:val="en-US"/>
        </w:rPr>
        <w:t>Interoperability between existing PPA SA systems and Roster software</w:t>
      </w:r>
    </w:p>
    <w:p w:rsidR="00834136" w:rsidRDefault="00834136" w:rsidP="00834136">
      <w:pPr>
        <w:pStyle w:val="a3"/>
        <w:numPr>
          <w:ilvl w:val="0"/>
          <w:numId w:val="1"/>
        </w:numPr>
        <w:jc w:val="both"/>
        <w:rPr>
          <w:rFonts w:cs="Arial"/>
          <w:lang w:val="en-US"/>
        </w:rPr>
      </w:pPr>
      <w:r w:rsidRPr="00834136">
        <w:rPr>
          <w:rFonts w:cs="Arial"/>
          <w:lang w:val="en-US"/>
        </w:rPr>
        <w:t>C</w:t>
      </w:r>
      <w:r>
        <w:rPr>
          <w:rFonts w:cs="Arial"/>
          <w:lang w:val="en-US"/>
        </w:rPr>
        <w:t>ompatibility</w:t>
      </w:r>
      <w:r w:rsidR="00193B99" w:rsidRPr="00834136">
        <w:rPr>
          <w:rFonts w:cs="Arial"/>
          <w:lang w:val="en-US"/>
        </w:rPr>
        <w:t xml:space="preserve"> </w:t>
      </w:r>
      <w:r>
        <w:rPr>
          <w:rFonts w:cs="Arial"/>
          <w:lang w:val="en-US"/>
        </w:rPr>
        <w:t xml:space="preserve">with existing IT systems </w:t>
      </w:r>
    </w:p>
    <w:p w:rsidR="00834136" w:rsidRDefault="00193B99" w:rsidP="00834136">
      <w:pPr>
        <w:pStyle w:val="a3"/>
        <w:numPr>
          <w:ilvl w:val="0"/>
          <w:numId w:val="1"/>
        </w:numPr>
        <w:jc w:val="both"/>
        <w:rPr>
          <w:rFonts w:cs="Arial"/>
          <w:lang w:val="en-US"/>
        </w:rPr>
      </w:pPr>
      <w:r w:rsidRPr="00834136">
        <w:rPr>
          <w:rFonts w:cs="Arial"/>
          <w:lang w:val="en-US"/>
        </w:rPr>
        <w:t xml:space="preserve">Information security including confidentiality </w:t>
      </w:r>
    </w:p>
    <w:p w:rsidR="00834136" w:rsidRDefault="00834136" w:rsidP="00834136">
      <w:pPr>
        <w:jc w:val="both"/>
        <w:rPr>
          <w:rFonts w:cs="Arial"/>
          <w:lang w:val="en-US"/>
        </w:rPr>
      </w:pPr>
    </w:p>
    <w:p w:rsidR="00193B99" w:rsidRPr="00834136" w:rsidRDefault="00834136" w:rsidP="00834136">
      <w:pPr>
        <w:jc w:val="both"/>
        <w:rPr>
          <w:rFonts w:cs="Arial"/>
          <w:lang w:val="en-US"/>
        </w:rPr>
      </w:pPr>
      <w:proofErr w:type="gramStart"/>
      <w:r>
        <w:rPr>
          <w:rFonts w:cs="Arial"/>
          <w:lang w:val="en-US"/>
        </w:rPr>
        <w:t>wh</w:t>
      </w:r>
      <w:bookmarkStart w:id="0" w:name="_GoBack"/>
      <w:bookmarkEnd w:id="0"/>
      <w:r>
        <w:rPr>
          <w:rFonts w:cs="Arial"/>
          <w:lang w:val="en-US"/>
        </w:rPr>
        <w:t>ere</w:t>
      </w:r>
      <w:proofErr w:type="gramEnd"/>
      <w:r>
        <w:rPr>
          <w:rFonts w:cs="Arial"/>
          <w:lang w:val="en-US"/>
        </w:rPr>
        <w:t xml:space="preserve"> </w:t>
      </w:r>
      <w:r w:rsidR="00193B99" w:rsidRPr="00834136">
        <w:rPr>
          <w:rFonts w:cs="Arial"/>
          <w:lang w:val="en-US"/>
        </w:rPr>
        <w:t>relevant evidence must be submitted for evaluation.</w:t>
      </w:r>
    </w:p>
    <w:p w:rsidR="005B53DF" w:rsidRPr="00193B99" w:rsidRDefault="000D1202" w:rsidP="00193B99">
      <w:pPr>
        <w:spacing w:before="100" w:beforeAutospacing="1" w:after="100" w:afterAutospacing="1" w:line="360" w:lineRule="auto"/>
        <w:jc w:val="both"/>
        <w:rPr>
          <w:rFonts w:cs="Arial"/>
          <w:lang w:val="en-US"/>
        </w:rPr>
      </w:pPr>
      <w:r w:rsidRPr="00F45403">
        <w:rPr>
          <w:b/>
          <w:i/>
          <w:lang w:val="en-US"/>
        </w:rPr>
        <w:t>The detailed roster system specifications - compliance tables</w:t>
      </w:r>
      <w:r w:rsidR="00F45403" w:rsidRPr="00F45403">
        <w:rPr>
          <w:b/>
          <w:i/>
          <w:lang w:val="en-US"/>
        </w:rPr>
        <w:t>, the award criteria</w:t>
      </w:r>
      <w:r w:rsidRPr="00F45403">
        <w:rPr>
          <w:b/>
          <w:i/>
          <w:lang w:val="en-US"/>
        </w:rPr>
        <w:t>,</w:t>
      </w:r>
      <w:r w:rsidR="00F45403" w:rsidRPr="00F45403">
        <w:rPr>
          <w:b/>
          <w:i/>
          <w:lang w:val="en-US"/>
        </w:rPr>
        <w:t xml:space="preserve"> the specifics of the contract,</w:t>
      </w:r>
      <w:r w:rsidRPr="00F45403">
        <w:rPr>
          <w:b/>
          <w:i/>
          <w:lang w:val="en-US"/>
        </w:rPr>
        <w:t xml:space="preserve"> will be </w:t>
      </w:r>
      <w:r w:rsidR="00F45403" w:rsidRPr="00F45403">
        <w:rPr>
          <w:b/>
          <w:i/>
          <w:lang w:val="en-US"/>
        </w:rPr>
        <w:t>made known</w:t>
      </w:r>
      <w:r w:rsidRPr="00F45403">
        <w:rPr>
          <w:b/>
          <w:i/>
          <w:lang w:val="en-US"/>
        </w:rPr>
        <w:t xml:space="preserve"> to the eligible candidates, at the 2</w:t>
      </w:r>
      <w:r w:rsidRPr="00F45403">
        <w:rPr>
          <w:b/>
          <w:i/>
          <w:vertAlign w:val="superscript"/>
          <w:lang w:val="en-US"/>
        </w:rPr>
        <w:t>nd</w:t>
      </w:r>
      <w:r w:rsidR="007E1E70">
        <w:rPr>
          <w:b/>
          <w:i/>
          <w:lang w:val="en-US"/>
        </w:rPr>
        <w:t xml:space="preserve"> stage of the evaluation procedure</w:t>
      </w:r>
      <w:r w:rsidRPr="00F45403">
        <w:rPr>
          <w:b/>
          <w:i/>
          <w:lang w:val="en-US"/>
        </w:rPr>
        <w:t>.</w:t>
      </w:r>
    </w:p>
    <w:sectPr w:rsidR="005B53DF" w:rsidRPr="00193B9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61BDB"/>
    <w:multiLevelType w:val="hybridMultilevel"/>
    <w:tmpl w:val="D1BCC48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202"/>
    <w:rsid w:val="000D1202"/>
    <w:rsid w:val="00193B99"/>
    <w:rsid w:val="005B53DF"/>
    <w:rsid w:val="007E1E70"/>
    <w:rsid w:val="00834136"/>
    <w:rsid w:val="00922CDA"/>
    <w:rsid w:val="00F4540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202"/>
    <w:pPr>
      <w:spacing w:after="0" w:line="240" w:lineRule="auto"/>
    </w:pPr>
    <w:rPr>
      <w:rFonts w:ascii="Times New Roman" w:eastAsia="PMingLiU"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41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202"/>
    <w:pPr>
      <w:spacing w:after="0" w:line="240" w:lineRule="auto"/>
    </w:pPr>
    <w:rPr>
      <w:rFonts w:ascii="Times New Roman" w:eastAsia="PMingLiU"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41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316</Words>
  <Characters>1709</Characters>
  <Application>Microsoft Office Word</Application>
  <DocSecurity>0</DocSecurity>
  <Lines>14</Lines>
  <Paragraphs>4</Paragraphs>
  <ScaleCrop>false</ScaleCrop>
  <HeadingPairs>
    <vt:vector size="2" baseType="variant">
      <vt:variant>
        <vt:lpstr>Τίτλος</vt:lpstr>
      </vt:variant>
      <vt:variant>
        <vt:i4>1</vt:i4>
      </vt:variant>
    </vt:vector>
  </HeadingPairs>
  <TitlesOfParts>
    <vt:vector size="1" baseType="lpstr">
      <vt:lpstr/>
    </vt:vector>
  </TitlesOfParts>
  <Company>OLP</Company>
  <LinksUpToDate>false</LinksUpToDate>
  <CharactersWithSpaces>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Kalliopi Sifakaki</dc:creator>
  <cp:lastModifiedBy>user</cp:lastModifiedBy>
  <cp:revision>7</cp:revision>
  <dcterms:created xsi:type="dcterms:W3CDTF">2017-09-25T10:36:00Z</dcterms:created>
  <dcterms:modified xsi:type="dcterms:W3CDTF">2017-09-26T09:45:00Z</dcterms:modified>
</cp:coreProperties>
</file>